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CD3B" w14:textId="453906FE" w:rsidR="00AB4DC6" w:rsidRPr="00FF3C38" w:rsidRDefault="00FF3C38" w:rsidP="00FF3C38">
      <w:pPr>
        <w:pStyle w:val="NoSpacing"/>
        <w:rPr>
          <w:rFonts w:ascii="Arial" w:hAnsi="Arial" w:cs="Arial"/>
          <w:b/>
          <w:bCs/>
        </w:rPr>
      </w:pPr>
      <w:r w:rsidRPr="00FF3C38">
        <w:rPr>
          <w:rFonts w:ascii="Arial" w:hAnsi="Arial" w:cs="Arial"/>
          <w:b/>
          <w:bCs/>
        </w:rPr>
        <w:t xml:space="preserve">Minutes of the 2023 Livestock Insect Worker’s Conference </w:t>
      </w:r>
      <w:r w:rsidR="00AB4DC6" w:rsidRPr="00FF3C38">
        <w:rPr>
          <w:rFonts w:ascii="Arial" w:hAnsi="Arial" w:cs="Arial"/>
          <w:b/>
          <w:bCs/>
        </w:rPr>
        <w:t xml:space="preserve">Business Meeting </w:t>
      </w:r>
    </w:p>
    <w:p w14:paraId="1F96F01E" w14:textId="7EA53EC0" w:rsidR="00AB4DC6" w:rsidRPr="00FF3C38" w:rsidRDefault="001E0685" w:rsidP="00FF3C38">
      <w:pPr>
        <w:pStyle w:val="NoSpacing"/>
        <w:rPr>
          <w:rFonts w:ascii="Arial" w:hAnsi="Arial" w:cs="Arial"/>
        </w:rPr>
      </w:pPr>
      <w:r w:rsidRPr="001E0685">
        <w:rPr>
          <w:rFonts w:ascii="Arial" w:hAnsi="Arial" w:cs="Arial"/>
          <w:i/>
          <w:iCs/>
        </w:rPr>
        <w:t xml:space="preserve">Business Meeting </w:t>
      </w:r>
      <w:r w:rsidR="00FF3C38" w:rsidRPr="001E0685">
        <w:rPr>
          <w:rFonts w:ascii="Arial" w:hAnsi="Arial" w:cs="Arial"/>
          <w:i/>
          <w:iCs/>
        </w:rPr>
        <w:t>Date</w:t>
      </w:r>
      <w:r w:rsidR="00AB4DC6" w:rsidRPr="00FF3C38">
        <w:rPr>
          <w:rFonts w:ascii="Arial" w:hAnsi="Arial" w:cs="Arial"/>
        </w:rPr>
        <w:t>: June 14, 2023</w:t>
      </w:r>
    </w:p>
    <w:p w14:paraId="796B9799" w14:textId="77777777" w:rsidR="00FF3C38" w:rsidRPr="00FF3C38" w:rsidRDefault="00FF3C38" w:rsidP="00FF3C38">
      <w:pPr>
        <w:pStyle w:val="NoSpacing"/>
        <w:rPr>
          <w:rFonts w:ascii="Arial" w:hAnsi="Arial" w:cs="Arial"/>
        </w:rPr>
      </w:pPr>
    </w:p>
    <w:p w14:paraId="71C31BB2" w14:textId="65B774C5" w:rsidR="00AB4DC6" w:rsidRDefault="00FF3C38" w:rsidP="00FF3C38">
      <w:pPr>
        <w:pStyle w:val="NoSpacing"/>
        <w:rPr>
          <w:rFonts w:ascii="Arial" w:hAnsi="Arial" w:cs="Arial"/>
        </w:rPr>
      </w:pPr>
      <w:r w:rsidRPr="00FF3C38">
        <w:rPr>
          <w:rFonts w:ascii="Arial" w:hAnsi="Arial" w:cs="Arial"/>
        </w:rPr>
        <w:t>Chris Holderman, LIWC Chair, called the</w:t>
      </w:r>
      <w:r w:rsidR="00AB4DC6" w:rsidRPr="00FF3C38">
        <w:rPr>
          <w:rFonts w:ascii="Arial" w:hAnsi="Arial" w:cs="Arial"/>
        </w:rPr>
        <w:t xml:space="preserve"> meeting </w:t>
      </w:r>
      <w:r w:rsidRPr="00FF3C38">
        <w:rPr>
          <w:rFonts w:ascii="Arial" w:hAnsi="Arial" w:cs="Arial"/>
        </w:rPr>
        <w:t>to order at 8:00am</w:t>
      </w:r>
      <w:r>
        <w:rPr>
          <w:rFonts w:ascii="Arial" w:hAnsi="Arial" w:cs="Arial"/>
        </w:rPr>
        <w:t xml:space="preserve"> in the Barron’s Creek Conference Center (Fredericksburg, Texas). Chris expressed thanks to the Local Arrangements Committee and to our sponsors that provided monetary support for the meeting.</w:t>
      </w:r>
      <w:r w:rsidR="00816F89">
        <w:rPr>
          <w:rFonts w:ascii="Arial" w:hAnsi="Arial" w:cs="Arial"/>
        </w:rPr>
        <w:t xml:space="preserve"> </w:t>
      </w:r>
      <w:r w:rsidR="00852824">
        <w:rPr>
          <w:rFonts w:ascii="Arial" w:hAnsi="Arial" w:cs="Arial"/>
        </w:rPr>
        <w:t>They</w:t>
      </w:r>
      <w:r w:rsidR="00816F89">
        <w:rPr>
          <w:rFonts w:ascii="Arial" w:hAnsi="Arial" w:cs="Arial"/>
        </w:rPr>
        <w:t xml:space="preserve"> were given a round of appreciative applause.</w:t>
      </w:r>
    </w:p>
    <w:p w14:paraId="122CA390" w14:textId="77777777" w:rsidR="00FF3C38" w:rsidRDefault="00FF3C38" w:rsidP="00FF3C38">
      <w:pPr>
        <w:pStyle w:val="NoSpacing"/>
        <w:rPr>
          <w:rFonts w:ascii="Arial" w:hAnsi="Arial" w:cs="Arial"/>
        </w:rPr>
      </w:pPr>
    </w:p>
    <w:p w14:paraId="651E4AF2" w14:textId="1A73F728" w:rsidR="00FF3C38" w:rsidRDefault="00FF3C38" w:rsidP="00FF3C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Chris recognized Don Thomas as the 2023 recipient of the Lifetime Achievement Award and Jim Hunter as the 2023 recipient of the Industry Appreciation Award. A list of the ten Student Travel Award recipients was presented on a slide.</w:t>
      </w:r>
    </w:p>
    <w:p w14:paraId="23B9C6ED" w14:textId="56BA1736" w:rsidR="00FF3C38" w:rsidRDefault="00FF3C38" w:rsidP="00FF3C38">
      <w:pPr>
        <w:pStyle w:val="NoSpacing"/>
        <w:rPr>
          <w:rFonts w:ascii="Arial" w:hAnsi="Arial" w:cs="Arial"/>
        </w:rPr>
      </w:pPr>
    </w:p>
    <w:p w14:paraId="30ED5DCF" w14:textId="78877B77" w:rsidR="00FF3C38" w:rsidRDefault="00FF3C38" w:rsidP="00FF3C38">
      <w:pPr>
        <w:pStyle w:val="NoSpacing"/>
        <w:rPr>
          <w:rFonts w:ascii="Arial" w:hAnsi="Arial" w:cs="Arial"/>
        </w:rPr>
      </w:pPr>
      <w:r w:rsidRPr="009A4F05">
        <w:rPr>
          <w:rFonts w:ascii="Arial" w:hAnsi="Arial" w:cs="Arial"/>
          <w:b/>
          <w:bCs/>
        </w:rPr>
        <w:t>Old Business</w:t>
      </w:r>
      <w:r>
        <w:rPr>
          <w:rFonts w:ascii="Arial" w:hAnsi="Arial" w:cs="Arial"/>
        </w:rPr>
        <w:t>:</w:t>
      </w:r>
    </w:p>
    <w:p w14:paraId="747C9ABF" w14:textId="421C617C" w:rsidR="00FF3C38" w:rsidRDefault="00FF3C38" w:rsidP="00FF3C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Minutes from the 2022 meeting were printed as part of the 2023 meeting program</w:t>
      </w:r>
      <w:r w:rsidR="00C968EE">
        <w:rPr>
          <w:rFonts w:ascii="Arial" w:hAnsi="Arial" w:cs="Arial"/>
        </w:rPr>
        <w:t>.</w:t>
      </w:r>
    </w:p>
    <w:p w14:paraId="4FFB1171" w14:textId="7B0A4BA5" w:rsidR="00FF3C38" w:rsidRDefault="00FF3C38" w:rsidP="00FF3C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Elmer Ahrens moved and Bill Clymer seconded a motion to approve the 2022 meeting minutes.</w:t>
      </w:r>
      <w:r w:rsidR="009A4F05">
        <w:rPr>
          <w:rFonts w:ascii="Arial" w:hAnsi="Arial" w:cs="Arial"/>
        </w:rPr>
        <w:t xml:space="preserve"> All were in favor.</w:t>
      </w:r>
    </w:p>
    <w:p w14:paraId="3BE7E5D4" w14:textId="77777777" w:rsidR="009A4F05" w:rsidRDefault="009A4F05" w:rsidP="00FF3C38">
      <w:pPr>
        <w:pStyle w:val="NoSpacing"/>
        <w:rPr>
          <w:rFonts w:ascii="Arial" w:hAnsi="Arial" w:cs="Arial"/>
        </w:rPr>
      </w:pPr>
    </w:p>
    <w:p w14:paraId="21707D87" w14:textId="17A4BEE9" w:rsidR="009A4F05" w:rsidRDefault="009A4F05" w:rsidP="00FF3C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Alec Gerry, LIWC treasurer, reported that the society is doing well and is maintaining ~$20K from year to year that allows a buffer for the local arrangement chairs of subsequent meetings. </w:t>
      </w:r>
    </w:p>
    <w:p w14:paraId="7F938961" w14:textId="77777777" w:rsidR="009A4F05" w:rsidRDefault="009A4F05" w:rsidP="00FF3C38">
      <w:pPr>
        <w:pStyle w:val="NoSpacing"/>
        <w:rPr>
          <w:rFonts w:ascii="Arial" w:hAnsi="Arial" w:cs="Arial"/>
        </w:rPr>
      </w:pPr>
    </w:p>
    <w:p w14:paraId="56B56AB6" w14:textId="4DE92A78" w:rsidR="009A4F05" w:rsidRDefault="009A4F05" w:rsidP="00FF3C38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New Business</w:t>
      </w:r>
      <w:r>
        <w:rPr>
          <w:rFonts w:ascii="Arial" w:hAnsi="Arial" w:cs="Arial"/>
        </w:rPr>
        <w:t>:</w:t>
      </w:r>
    </w:p>
    <w:p w14:paraId="67E4D027" w14:textId="692C36AA" w:rsidR="00EA47AE" w:rsidRPr="00EA47AE" w:rsidRDefault="00EA47AE" w:rsidP="00FF3C38">
      <w:pPr>
        <w:pStyle w:val="NoSpacing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New Industry representative </w:t>
      </w:r>
    </w:p>
    <w:p w14:paraId="306A1ED5" w14:textId="2D1BD7F9" w:rsidR="009A4F05" w:rsidRDefault="004E2021" w:rsidP="00FF3C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Typically, board members rotate off every 3 years and these rotation periods were staggered to allow for maintenance of institutional knowledge. </w:t>
      </w:r>
      <w:r w:rsidR="009A4F05">
        <w:rPr>
          <w:rFonts w:ascii="Arial" w:hAnsi="Arial" w:cs="Arial"/>
        </w:rPr>
        <w:t xml:space="preserve">The normal </w:t>
      </w:r>
      <w:r w:rsidR="00A74FC0">
        <w:rPr>
          <w:rFonts w:ascii="Arial" w:hAnsi="Arial" w:cs="Arial"/>
        </w:rPr>
        <w:t xml:space="preserve">3-year </w:t>
      </w:r>
      <w:r w:rsidR="009A4F05">
        <w:rPr>
          <w:rFonts w:ascii="Arial" w:hAnsi="Arial" w:cs="Arial"/>
        </w:rPr>
        <w:t>rotation of LIWC Advisory Board members was affected due to LIWC not meeting during the Covid pandemic. At the 2022 meeting, all four board positions were voted and filled: Brandon Smythe (University Research), Pia Olafson (Federal Research), Justin Talley (Extension), and Chris Holderman (Industry).</w:t>
      </w:r>
      <w:r w:rsidR="00931E3F">
        <w:rPr>
          <w:rFonts w:ascii="Arial" w:hAnsi="Arial" w:cs="Arial"/>
        </w:rPr>
        <w:t xml:space="preserve"> Sonja Swiger remained as an </w:t>
      </w:r>
      <w:r w:rsidR="006739F8">
        <w:rPr>
          <w:rFonts w:ascii="Arial" w:hAnsi="Arial" w:cs="Arial"/>
        </w:rPr>
        <w:t>ad hoc member to ensure continuity.</w:t>
      </w:r>
      <w:r w:rsidR="009A4F05">
        <w:rPr>
          <w:rFonts w:ascii="Arial" w:hAnsi="Arial" w:cs="Arial"/>
        </w:rPr>
        <w:t xml:space="preserve"> </w:t>
      </w:r>
      <w:r w:rsidR="006739F8">
        <w:rPr>
          <w:rFonts w:ascii="Arial" w:hAnsi="Arial" w:cs="Arial"/>
        </w:rPr>
        <w:t>T</w:t>
      </w:r>
      <w:r w:rsidR="009A4F05">
        <w:rPr>
          <w:rFonts w:ascii="Arial" w:hAnsi="Arial" w:cs="Arial"/>
        </w:rPr>
        <w:t>he board proposed t</w:t>
      </w:r>
      <w:r w:rsidR="001450DF">
        <w:rPr>
          <w:rFonts w:ascii="Arial" w:hAnsi="Arial" w:cs="Arial"/>
        </w:rPr>
        <w:t>he following voting schedule to resume the staggered rotation:</w:t>
      </w:r>
    </w:p>
    <w:p w14:paraId="172E4D78" w14:textId="43AA9E73" w:rsidR="005221C9" w:rsidRDefault="005221C9" w:rsidP="00FF3C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2023 meeting: Industry</w:t>
      </w:r>
    </w:p>
    <w:p w14:paraId="027A245D" w14:textId="486BF34D" w:rsidR="009A4F05" w:rsidRDefault="009A4F05" w:rsidP="00FF3C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2024 meeting: University</w:t>
      </w:r>
      <w:r w:rsidR="005221C9">
        <w:rPr>
          <w:rFonts w:ascii="Arial" w:hAnsi="Arial" w:cs="Arial"/>
        </w:rPr>
        <w:t xml:space="preserve"> Research</w:t>
      </w:r>
    </w:p>
    <w:p w14:paraId="707DA13A" w14:textId="23616AD2" w:rsidR="005221C9" w:rsidRDefault="005221C9" w:rsidP="00FF3C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2025 meeting: Federal Research and Extension</w:t>
      </w:r>
    </w:p>
    <w:p w14:paraId="1AD480CC" w14:textId="51674919" w:rsidR="005221C9" w:rsidRPr="009A4F05" w:rsidRDefault="005221C9" w:rsidP="00FF3C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2026 meeting: Industry</w:t>
      </w:r>
    </w:p>
    <w:p w14:paraId="36302B15" w14:textId="77777777" w:rsidR="00FF3C38" w:rsidRDefault="00FF3C38" w:rsidP="00FF3C38">
      <w:pPr>
        <w:pStyle w:val="NoSpacing"/>
        <w:rPr>
          <w:rFonts w:ascii="Arial" w:hAnsi="Arial" w:cs="Arial"/>
        </w:rPr>
      </w:pPr>
    </w:p>
    <w:p w14:paraId="0ABEA1A6" w14:textId="2DEEE46F" w:rsidR="005221C9" w:rsidRDefault="005221C9" w:rsidP="00FF3C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Industry representatives met for 10 minutes. Dick Endris moved and Karen McKenzie seconded</w:t>
      </w:r>
      <w:r w:rsidR="00EA47AE">
        <w:rPr>
          <w:rFonts w:ascii="Arial" w:hAnsi="Arial" w:cs="Arial"/>
        </w:rPr>
        <w:t xml:space="preserve"> a motion to approve Hannah Walker of Y-Tex as the new Industry representative to the advisory board. All were in favor.</w:t>
      </w:r>
    </w:p>
    <w:p w14:paraId="5D6A0BB5" w14:textId="77777777" w:rsidR="00EA47AE" w:rsidRDefault="00EA47AE" w:rsidP="00FF3C38">
      <w:pPr>
        <w:pStyle w:val="NoSpacing"/>
        <w:rPr>
          <w:rFonts w:ascii="Arial" w:hAnsi="Arial" w:cs="Arial"/>
        </w:rPr>
      </w:pPr>
    </w:p>
    <w:p w14:paraId="42310C2A" w14:textId="1CE332DB" w:rsidR="00EA47AE" w:rsidRDefault="00EA47AE" w:rsidP="00FF3C38">
      <w:pPr>
        <w:pStyle w:val="NoSpacing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Co-treasurer position</w:t>
      </w:r>
    </w:p>
    <w:p w14:paraId="0B418F68" w14:textId="6A70AD5A" w:rsidR="00F770BA" w:rsidRDefault="003265AF" w:rsidP="00F770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LIWC by-laws </w:t>
      </w:r>
      <w:r w:rsidR="000C6288">
        <w:rPr>
          <w:rFonts w:ascii="Arial" w:hAnsi="Arial" w:cs="Arial"/>
        </w:rPr>
        <w:t xml:space="preserve">define a co-Treasurer </w:t>
      </w:r>
      <w:r w:rsidR="006D4523">
        <w:rPr>
          <w:rFonts w:ascii="Arial" w:hAnsi="Arial" w:cs="Arial"/>
        </w:rPr>
        <w:t>position</w:t>
      </w:r>
      <w:r w:rsidR="000320D2">
        <w:rPr>
          <w:rFonts w:ascii="Arial" w:hAnsi="Arial" w:cs="Arial"/>
        </w:rPr>
        <w:t xml:space="preserve">. </w:t>
      </w:r>
      <w:r w:rsidR="00EA47AE">
        <w:rPr>
          <w:rFonts w:ascii="Arial" w:hAnsi="Arial" w:cs="Arial"/>
        </w:rPr>
        <w:t xml:space="preserve">Bill </w:t>
      </w:r>
      <w:r w:rsidR="009F2E10">
        <w:rPr>
          <w:rFonts w:ascii="Arial" w:hAnsi="Arial" w:cs="Arial"/>
        </w:rPr>
        <w:t>Don</w:t>
      </w:r>
      <w:r w:rsidR="00E14FC9">
        <w:rPr>
          <w:rFonts w:ascii="Arial" w:hAnsi="Arial" w:cs="Arial"/>
        </w:rPr>
        <w:t>a</w:t>
      </w:r>
      <w:r w:rsidR="009F2E10">
        <w:rPr>
          <w:rFonts w:ascii="Arial" w:hAnsi="Arial" w:cs="Arial"/>
        </w:rPr>
        <w:t>hue</w:t>
      </w:r>
      <w:r w:rsidR="005D78D9">
        <w:rPr>
          <w:rFonts w:ascii="Arial" w:hAnsi="Arial" w:cs="Arial"/>
        </w:rPr>
        <w:t xml:space="preserve"> served in this role, but Bill</w:t>
      </w:r>
      <w:r w:rsidR="009F2E10">
        <w:rPr>
          <w:rFonts w:ascii="Arial" w:hAnsi="Arial" w:cs="Arial"/>
        </w:rPr>
        <w:t xml:space="preserve"> retired</w:t>
      </w:r>
      <w:r w:rsidR="00656A9E">
        <w:rPr>
          <w:rFonts w:ascii="Arial" w:hAnsi="Arial" w:cs="Arial"/>
        </w:rPr>
        <w:t xml:space="preserve"> leaving a co-Treasurer position open</w:t>
      </w:r>
      <w:r w:rsidR="0069400A">
        <w:rPr>
          <w:rFonts w:ascii="Arial" w:hAnsi="Arial" w:cs="Arial"/>
        </w:rPr>
        <w:t xml:space="preserve">. </w:t>
      </w:r>
      <w:r w:rsidR="00820D70">
        <w:rPr>
          <w:rFonts w:ascii="Arial" w:hAnsi="Arial" w:cs="Arial"/>
        </w:rPr>
        <w:t xml:space="preserve">Our accounts are set up with Bank of America, and there is banking paperwork involved with whomever is identified as the co-Treasurer. </w:t>
      </w:r>
      <w:r w:rsidR="0069400A">
        <w:rPr>
          <w:rFonts w:ascii="Arial" w:hAnsi="Arial" w:cs="Arial"/>
        </w:rPr>
        <w:t xml:space="preserve">Alec described the co-Treasurer position and noted that it was in place </w:t>
      </w:r>
      <w:r w:rsidR="00953785">
        <w:rPr>
          <w:rFonts w:ascii="Arial" w:hAnsi="Arial" w:cs="Arial"/>
        </w:rPr>
        <w:t>so that a Treasurer wasn’t reimbursing themselve</w:t>
      </w:r>
      <w:r w:rsidR="00E50D60">
        <w:rPr>
          <w:rFonts w:ascii="Arial" w:hAnsi="Arial" w:cs="Arial"/>
        </w:rPr>
        <w:t xml:space="preserve">s. </w:t>
      </w:r>
      <w:r w:rsidR="00E30AF8">
        <w:rPr>
          <w:rFonts w:ascii="Arial" w:hAnsi="Arial" w:cs="Arial"/>
        </w:rPr>
        <w:t>Another b</w:t>
      </w:r>
      <w:r w:rsidR="001D3310">
        <w:rPr>
          <w:rFonts w:ascii="Arial" w:hAnsi="Arial" w:cs="Arial"/>
        </w:rPr>
        <w:t xml:space="preserve">enefit of co-Treasurer is </w:t>
      </w:r>
      <w:r w:rsidR="001D3310">
        <w:rPr>
          <w:rFonts w:ascii="Arial" w:hAnsi="Arial" w:cs="Arial"/>
        </w:rPr>
        <w:lastRenderedPageBreak/>
        <w:t xml:space="preserve">having someone else with </w:t>
      </w:r>
      <w:r w:rsidR="002053E0">
        <w:rPr>
          <w:rFonts w:ascii="Arial" w:hAnsi="Arial" w:cs="Arial"/>
        </w:rPr>
        <w:t>account access as a backup should the Treasurer be on leave.</w:t>
      </w:r>
      <w:r w:rsidR="002B1D87">
        <w:rPr>
          <w:rFonts w:ascii="Arial" w:hAnsi="Arial" w:cs="Arial"/>
        </w:rPr>
        <w:t xml:space="preserve"> </w:t>
      </w:r>
      <w:r w:rsidR="00F770BA">
        <w:rPr>
          <w:rFonts w:ascii="Arial" w:hAnsi="Arial" w:cs="Arial"/>
        </w:rPr>
        <w:t>Several options were proposed including: add another co-Treasurer; have only one Treasurer (requires by-law amendment); rotating duties of Treasurer tied to an Advisory board member (requires by-law amendment); open the floor to other options</w:t>
      </w:r>
    </w:p>
    <w:p w14:paraId="167033F1" w14:textId="77777777" w:rsidR="00F770BA" w:rsidRDefault="00F770BA" w:rsidP="00FF3C38">
      <w:pPr>
        <w:pStyle w:val="NoSpacing"/>
        <w:rPr>
          <w:rFonts w:ascii="Arial" w:hAnsi="Arial" w:cs="Arial"/>
        </w:rPr>
      </w:pPr>
    </w:p>
    <w:p w14:paraId="56598EB0" w14:textId="17E7FFE4" w:rsidR="00E5647C" w:rsidRDefault="002B1D87" w:rsidP="00FF3C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Nancy inquired and Alec confirmed that a co-Treasurer </w:t>
      </w:r>
      <w:r w:rsidRPr="001E300F">
        <w:rPr>
          <w:rFonts w:ascii="Arial" w:hAnsi="Arial" w:cs="Arial"/>
          <w:i/>
          <w:iCs/>
          <w:u w:val="single"/>
        </w:rPr>
        <w:t>is</w:t>
      </w:r>
      <w:r>
        <w:rPr>
          <w:rFonts w:ascii="Arial" w:hAnsi="Arial" w:cs="Arial"/>
        </w:rPr>
        <w:t xml:space="preserve"> allowed to sign checks. </w:t>
      </w:r>
      <w:r w:rsidR="00CC0920">
        <w:rPr>
          <w:rFonts w:ascii="Arial" w:hAnsi="Arial" w:cs="Arial"/>
        </w:rPr>
        <w:t xml:space="preserve">Perot </w:t>
      </w:r>
      <w:r w:rsidR="008F1BAD">
        <w:rPr>
          <w:rFonts w:ascii="Arial" w:hAnsi="Arial" w:cs="Arial"/>
        </w:rPr>
        <w:t xml:space="preserve">Saelao </w:t>
      </w:r>
      <w:r w:rsidR="004D2ED8">
        <w:rPr>
          <w:rFonts w:ascii="Arial" w:hAnsi="Arial" w:cs="Arial"/>
        </w:rPr>
        <w:t xml:space="preserve">suggested that the Chair could serve as the co-Treasurer. </w:t>
      </w:r>
      <w:r w:rsidR="00726CD5">
        <w:rPr>
          <w:rFonts w:ascii="Arial" w:hAnsi="Arial" w:cs="Arial"/>
        </w:rPr>
        <w:t>Alec commented that</w:t>
      </w:r>
      <w:r w:rsidR="00373BA8">
        <w:rPr>
          <w:rFonts w:ascii="Arial" w:hAnsi="Arial" w:cs="Arial"/>
        </w:rPr>
        <w:t xml:space="preserve"> </w:t>
      </w:r>
      <w:r w:rsidR="001E300F">
        <w:rPr>
          <w:rFonts w:ascii="Arial" w:hAnsi="Arial" w:cs="Arial"/>
        </w:rPr>
        <w:t xml:space="preserve">this would require </w:t>
      </w:r>
      <w:r w:rsidR="002306A1">
        <w:rPr>
          <w:rFonts w:ascii="Arial" w:hAnsi="Arial" w:cs="Arial"/>
        </w:rPr>
        <w:t>annual paperwork to change the co-Treasurer</w:t>
      </w:r>
      <w:r w:rsidR="0026040E">
        <w:rPr>
          <w:rFonts w:ascii="Arial" w:hAnsi="Arial" w:cs="Arial"/>
        </w:rPr>
        <w:t>. The candidate would</w:t>
      </w:r>
      <w:r w:rsidR="009353FE">
        <w:rPr>
          <w:rFonts w:ascii="Arial" w:hAnsi="Arial" w:cs="Arial"/>
        </w:rPr>
        <w:t xml:space="preserve"> most likely become the Treasurer at some point.</w:t>
      </w:r>
    </w:p>
    <w:p w14:paraId="2B50E590" w14:textId="77777777" w:rsidR="00E5647C" w:rsidRDefault="00E5647C" w:rsidP="00FF3C38">
      <w:pPr>
        <w:pStyle w:val="NoSpacing"/>
        <w:rPr>
          <w:rFonts w:ascii="Arial" w:hAnsi="Arial" w:cs="Arial"/>
        </w:rPr>
      </w:pPr>
    </w:p>
    <w:p w14:paraId="278205CB" w14:textId="65EF21C4" w:rsidR="002B1D87" w:rsidRDefault="0009028E" w:rsidP="00FF3C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Amy Murillo </w:t>
      </w:r>
      <w:r w:rsidR="00653D05">
        <w:rPr>
          <w:rFonts w:ascii="Arial" w:hAnsi="Arial" w:cs="Arial"/>
        </w:rPr>
        <w:t xml:space="preserve">was </w:t>
      </w:r>
      <w:r>
        <w:rPr>
          <w:rFonts w:ascii="Arial" w:hAnsi="Arial" w:cs="Arial"/>
        </w:rPr>
        <w:t>nominated for co-Treasurer and Nancy Hinkle seconded the nomination.</w:t>
      </w:r>
      <w:r w:rsidR="00E5647C">
        <w:rPr>
          <w:rFonts w:ascii="Arial" w:hAnsi="Arial" w:cs="Arial"/>
        </w:rPr>
        <w:t xml:space="preserve"> </w:t>
      </w:r>
      <w:r w:rsidR="00653D05">
        <w:rPr>
          <w:rFonts w:ascii="Arial" w:hAnsi="Arial" w:cs="Arial"/>
        </w:rPr>
        <w:t>A vote</w:t>
      </w:r>
      <w:r w:rsidR="00E5647C">
        <w:rPr>
          <w:rFonts w:ascii="Arial" w:hAnsi="Arial" w:cs="Arial"/>
        </w:rPr>
        <w:t xml:space="preserve"> in favor</w:t>
      </w:r>
      <w:r w:rsidR="00653D05">
        <w:rPr>
          <w:rFonts w:ascii="Arial" w:hAnsi="Arial" w:cs="Arial"/>
        </w:rPr>
        <w:t xml:space="preserve"> of electing Amy Murillo as treasurer was unanimous</w:t>
      </w:r>
      <w:r w:rsidR="00E5647C">
        <w:rPr>
          <w:rFonts w:ascii="Arial" w:hAnsi="Arial" w:cs="Arial"/>
        </w:rPr>
        <w:t>.</w:t>
      </w:r>
    </w:p>
    <w:p w14:paraId="410ACEEC" w14:textId="77777777" w:rsidR="002306A1" w:rsidRDefault="002306A1" w:rsidP="00FF3C38">
      <w:pPr>
        <w:pStyle w:val="NoSpacing"/>
        <w:rPr>
          <w:rFonts w:ascii="Arial" w:hAnsi="Arial" w:cs="Arial"/>
        </w:rPr>
      </w:pPr>
    </w:p>
    <w:p w14:paraId="5E57951F" w14:textId="349F9D6A" w:rsidR="002306A1" w:rsidRDefault="00655786" w:rsidP="00FF3C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Alec reminded the group that we</w:t>
      </w:r>
      <w:r w:rsidR="002306A1">
        <w:rPr>
          <w:rFonts w:ascii="Arial" w:hAnsi="Arial" w:cs="Arial"/>
        </w:rPr>
        <w:t xml:space="preserve"> are registered</w:t>
      </w:r>
      <w:r w:rsidR="00940716">
        <w:rPr>
          <w:rFonts w:ascii="Arial" w:hAnsi="Arial" w:cs="Arial"/>
        </w:rPr>
        <w:t xml:space="preserve"> as</w:t>
      </w:r>
      <w:r>
        <w:rPr>
          <w:rFonts w:ascii="Arial" w:hAnsi="Arial" w:cs="Arial"/>
        </w:rPr>
        <w:t xml:space="preserve"> a</w:t>
      </w:r>
      <w:r w:rsidR="00940716">
        <w:rPr>
          <w:rFonts w:ascii="Arial" w:hAnsi="Arial" w:cs="Arial"/>
        </w:rPr>
        <w:t xml:space="preserve"> 501(c)</w:t>
      </w:r>
      <w:r w:rsidR="002A05C8">
        <w:rPr>
          <w:rFonts w:ascii="Arial" w:hAnsi="Arial" w:cs="Arial"/>
        </w:rPr>
        <w:t>(</w:t>
      </w:r>
      <w:r w:rsidR="00940716">
        <w:rPr>
          <w:rFonts w:ascii="Arial" w:hAnsi="Arial" w:cs="Arial"/>
        </w:rPr>
        <w:t>3</w:t>
      </w:r>
      <w:r w:rsidR="002A05C8">
        <w:rPr>
          <w:rFonts w:ascii="Arial" w:hAnsi="Arial" w:cs="Arial"/>
        </w:rPr>
        <w:t>) non-profit</w:t>
      </w:r>
      <w:r w:rsidR="00940716">
        <w:rPr>
          <w:rFonts w:ascii="Arial" w:hAnsi="Arial" w:cs="Arial"/>
        </w:rPr>
        <w:t xml:space="preserve"> organization</w:t>
      </w:r>
      <w:r w:rsidR="002A05C8">
        <w:rPr>
          <w:rFonts w:ascii="Arial" w:hAnsi="Arial" w:cs="Arial"/>
        </w:rPr>
        <w:t>. W</w:t>
      </w:r>
      <w:r w:rsidR="00940716">
        <w:rPr>
          <w:rFonts w:ascii="Arial" w:hAnsi="Arial" w:cs="Arial"/>
        </w:rPr>
        <w:t>e have an EIN number</w:t>
      </w:r>
      <w:r w:rsidR="005007B4">
        <w:rPr>
          <w:rFonts w:ascii="Arial" w:hAnsi="Arial" w:cs="Arial"/>
        </w:rPr>
        <w:t xml:space="preserve">, </w:t>
      </w:r>
      <w:r w:rsidR="005B2E3C">
        <w:rPr>
          <w:rFonts w:ascii="Arial" w:hAnsi="Arial" w:cs="Arial"/>
        </w:rPr>
        <w:t xml:space="preserve">we’re </w:t>
      </w:r>
      <w:r w:rsidR="005007B4">
        <w:rPr>
          <w:rFonts w:ascii="Arial" w:hAnsi="Arial" w:cs="Arial"/>
        </w:rPr>
        <w:t xml:space="preserve">registered </w:t>
      </w:r>
      <w:r w:rsidR="005B2E3C">
        <w:rPr>
          <w:rFonts w:ascii="Arial" w:hAnsi="Arial" w:cs="Arial"/>
        </w:rPr>
        <w:t xml:space="preserve">with the IRS </w:t>
      </w:r>
      <w:r w:rsidR="005007B4">
        <w:rPr>
          <w:rFonts w:ascii="Arial" w:hAnsi="Arial" w:cs="Arial"/>
        </w:rPr>
        <w:t>as a tax-exempt</w:t>
      </w:r>
      <w:r w:rsidR="005B2E3C">
        <w:rPr>
          <w:rFonts w:ascii="Arial" w:hAnsi="Arial" w:cs="Arial"/>
        </w:rPr>
        <w:t xml:space="preserve"> entity, and we have our own bank account, </w:t>
      </w:r>
      <w:r w:rsidR="002A05C8">
        <w:rPr>
          <w:rFonts w:ascii="Arial" w:hAnsi="Arial" w:cs="Arial"/>
        </w:rPr>
        <w:t>which makes paying vendors and reimbursing folks easier.</w:t>
      </w:r>
    </w:p>
    <w:p w14:paraId="22EED508" w14:textId="77777777" w:rsidR="002B1D87" w:rsidRDefault="002B1D87" w:rsidP="00FF3C38">
      <w:pPr>
        <w:pStyle w:val="NoSpacing"/>
        <w:rPr>
          <w:rFonts w:ascii="Arial" w:hAnsi="Arial" w:cs="Arial"/>
        </w:rPr>
      </w:pPr>
    </w:p>
    <w:p w14:paraId="7DDEA0CA" w14:textId="381010F0" w:rsidR="00C9582E" w:rsidRDefault="003B2E6C" w:rsidP="00FF3C38">
      <w:pPr>
        <w:pStyle w:val="NoSpacing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LIWC 2024</w:t>
      </w:r>
    </w:p>
    <w:p w14:paraId="088D5A21" w14:textId="46A3086D" w:rsidR="003B2E6C" w:rsidRDefault="002A589F" w:rsidP="00FF3C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Karen McKenzie, Local Arrangements Chair for LIWC 2024, announced that the meeting would be held in Cocoa Beach, Florida.</w:t>
      </w:r>
      <w:r w:rsidR="009B4E73">
        <w:rPr>
          <w:rFonts w:ascii="Arial" w:hAnsi="Arial" w:cs="Arial"/>
        </w:rPr>
        <w:t xml:space="preserve"> </w:t>
      </w:r>
      <w:r w:rsidR="003D0C13">
        <w:rPr>
          <w:rFonts w:ascii="Arial" w:hAnsi="Arial" w:cs="Arial"/>
        </w:rPr>
        <w:t xml:space="preserve">Dates have not been set, but pricing estimates were based on </w:t>
      </w:r>
      <w:r w:rsidR="0051701B">
        <w:rPr>
          <w:rFonts w:ascii="Arial" w:hAnsi="Arial" w:cs="Arial"/>
        </w:rPr>
        <w:t>the month of June</w:t>
      </w:r>
      <w:r w:rsidR="003D0C13">
        <w:rPr>
          <w:rFonts w:ascii="Arial" w:hAnsi="Arial" w:cs="Arial"/>
        </w:rPr>
        <w:t>.</w:t>
      </w:r>
      <w:r w:rsidR="00DB6404">
        <w:rPr>
          <w:rFonts w:ascii="Arial" w:hAnsi="Arial" w:cs="Arial"/>
        </w:rPr>
        <w:t xml:space="preserve"> </w:t>
      </w:r>
    </w:p>
    <w:p w14:paraId="7CC36C8A" w14:textId="77777777" w:rsidR="00764E3D" w:rsidRDefault="00764E3D" w:rsidP="00FF3C38">
      <w:pPr>
        <w:pStyle w:val="NoSpacing"/>
        <w:rPr>
          <w:rFonts w:ascii="Arial" w:hAnsi="Arial" w:cs="Arial"/>
        </w:rPr>
      </w:pPr>
    </w:p>
    <w:p w14:paraId="17DAF04C" w14:textId="473BCCF2" w:rsidR="00074A79" w:rsidRDefault="00764E3D" w:rsidP="00FF3C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Karen presented two hotel options: Courtyard by Marriot or Hilton Cocoa Beach Oceanfront</w:t>
      </w:r>
      <w:r w:rsidR="00FF2803">
        <w:rPr>
          <w:rFonts w:ascii="Arial" w:hAnsi="Arial" w:cs="Arial"/>
        </w:rPr>
        <w:t xml:space="preserve">. </w:t>
      </w:r>
      <w:r w:rsidR="003F01BF">
        <w:rPr>
          <w:rFonts w:ascii="Arial" w:hAnsi="Arial" w:cs="Arial"/>
        </w:rPr>
        <w:t>A member inquired</w:t>
      </w:r>
      <w:r w:rsidR="004C0DA3">
        <w:rPr>
          <w:rFonts w:ascii="Arial" w:hAnsi="Arial" w:cs="Arial"/>
        </w:rPr>
        <w:t xml:space="preserve"> and Karen confirmed that each hotel would</w:t>
      </w:r>
      <w:r w:rsidR="003F01BF">
        <w:rPr>
          <w:rFonts w:ascii="Arial" w:hAnsi="Arial" w:cs="Arial"/>
        </w:rPr>
        <w:t xml:space="preserve"> </w:t>
      </w:r>
      <w:r w:rsidR="004C0DA3">
        <w:rPr>
          <w:rFonts w:ascii="Arial" w:hAnsi="Arial" w:cs="Arial"/>
        </w:rPr>
        <w:t>include a</w:t>
      </w:r>
      <w:r w:rsidR="003F01BF">
        <w:rPr>
          <w:rFonts w:ascii="Arial" w:hAnsi="Arial" w:cs="Arial"/>
        </w:rPr>
        <w:t xml:space="preserve"> hurricane season c</w:t>
      </w:r>
      <w:r w:rsidR="004C0DA3">
        <w:rPr>
          <w:rFonts w:ascii="Arial" w:hAnsi="Arial" w:cs="Arial"/>
        </w:rPr>
        <w:t>lause.</w:t>
      </w:r>
    </w:p>
    <w:p w14:paraId="78B1F639" w14:textId="77777777" w:rsidR="00074A79" w:rsidRDefault="00074A79" w:rsidP="00FF3C38">
      <w:pPr>
        <w:pStyle w:val="NoSpacing"/>
        <w:rPr>
          <w:rFonts w:ascii="Arial" w:hAnsi="Arial" w:cs="Arial"/>
        </w:rPr>
      </w:pPr>
    </w:p>
    <w:p w14:paraId="27397149" w14:textId="3D26242B" w:rsidR="00D3215C" w:rsidRDefault="00074A79" w:rsidP="00FF3C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There was some discussion about when to host the meeting. Phil Kaufman </w:t>
      </w:r>
      <w:r w:rsidR="009B4E73">
        <w:rPr>
          <w:rFonts w:ascii="Arial" w:hAnsi="Arial" w:cs="Arial"/>
        </w:rPr>
        <w:t>commented that it was traditionally during the third week of June</w:t>
      </w:r>
      <w:r w:rsidR="001465FD">
        <w:rPr>
          <w:rFonts w:ascii="Arial" w:hAnsi="Arial" w:cs="Arial"/>
        </w:rPr>
        <w:t xml:space="preserve">. </w:t>
      </w:r>
      <w:r w:rsidR="00D3215C">
        <w:rPr>
          <w:rFonts w:ascii="Arial" w:hAnsi="Arial" w:cs="Arial"/>
        </w:rPr>
        <w:t xml:space="preserve">Alec </w:t>
      </w:r>
      <w:r w:rsidR="001719B9">
        <w:rPr>
          <w:rFonts w:ascii="Arial" w:hAnsi="Arial" w:cs="Arial"/>
        </w:rPr>
        <w:t xml:space="preserve">suggested the meeting be held late in June to accommodate those </w:t>
      </w:r>
      <w:r w:rsidR="00682106">
        <w:rPr>
          <w:rFonts w:ascii="Arial" w:hAnsi="Arial" w:cs="Arial"/>
        </w:rPr>
        <w:t>university folks</w:t>
      </w:r>
      <w:r w:rsidR="001719B9">
        <w:rPr>
          <w:rFonts w:ascii="Arial" w:hAnsi="Arial" w:cs="Arial"/>
        </w:rPr>
        <w:t xml:space="preserve"> who are</w:t>
      </w:r>
      <w:r w:rsidR="00682106">
        <w:rPr>
          <w:rFonts w:ascii="Arial" w:hAnsi="Arial" w:cs="Arial"/>
        </w:rPr>
        <w:t xml:space="preserve"> on the quarter system and who are still</w:t>
      </w:r>
      <w:r w:rsidR="001719B9">
        <w:rPr>
          <w:rFonts w:ascii="Arial" w:hAnsi="Arial" w:cs="Arial"/>
        </w:rPr>
        <w:t xml:space="preserve"> teaching in </w:t>
      </w:r>
      <w:r w:rsidR="00682106">
        <w:rPr>
          <w:rFonts w:ascii="Arial" w:hAnsi="Arial" w:cs="Arial"/>
        </w:rPr>
        <w:t>mid-</w:t>
      </w:r>
      <w:r w:rsidR="001719B9">
        <w:rPr>
          <w:rFonts w:ascii="Arial" w:hAnsi="Arial" w:cs="Arial"/>
        </w:rPr>
        <w:t>June</w:t>
      </w:r>
      <w:r w:rsidR="00682106">
        <w:rPr>
          <w:rFonts w:ascii="Arial" w:hAnsi="Arial" w:cs="Arial"/>
        </w:rPr>
        <w:t xml:space="preserve">. </w:t>
      </w:r>
      <w:r w:rsidR="008A7FBD">
        <w:rPr>
          <w:rFonts w:ascii="Arial" w:hAnsi="Arial" w:cs="Arial"/>
        </w:rPr>
        <w:t xml:space="preserve">A comment was </w:t>
      </w:r>
      <w:r w:rsidR="00B56701">
        <w:rPr>
          <w:rFonts w:ascii="Arial" w:hAnsi="Arial" w:cs="Arial"/>
        </w:rPr>
        <w:t>made that Father’s Day falls during</w:t>
      </w:r>
      <w:r w:rsidR="00B61B8F">
        <w:rPr>
          <w:rFonts w:ascii="Arial" w:hAnsi="Arial" w:cs="Arial"/>
        </w:rPr>
        <w:t xml:space="preserve"> </w:t>
      </w:r>
      <w:r w:rsidR="00022B8A">
        <w:rPr>
          <w:rFonts w:ascii="Arial" w:hAnsi="Arial" w:cs="Arial"/>
        </w:rPr>
        <w:t>the third week of June</w:t>
      </w:r>
      <w:r w:rsidR="00B61B8F">
        <w:rPr>
          <w:rFonts w:ascii="Arial" w:hAnsi="Arial" w:cs="Arial"/>
        </w:rPr>
        <w:t xml:space="preserve">, and it was </w:t>
      </w:r>
      <w:r w:rsidR="00447A10">
        <w:rPr>
          <w:rFonts w:ascii="Arial" w:hAnsi="Arial" w:cs="Arial"/>
        </w:rPr>
        <w:t>stated that the meeting has started on Father’s Day in the past.</w:t>
      </w:r>
    </w:p>
    <w:p w14:paraId="1DE8F547" w14:textId="77777777" w:rsidR="0049202F" w:rsidRDefault="0049202F" w:rsidP="00FF3C38">
      <w:pPr>
        <w:pStyle w:val="NoSpacing"/>
        <w:rPr>
          <w:rFonts w:ascii="Arial" w:hAnsi="Arial" w:cs="Arial"/>
        </w:rPr>
      </w:pPr>
    </w:p>
    <w:p w14:paraId="5560FE2F" w14:textId="7303F7F3" w:rsidR="00074A79" w:rsidRDefault="001465FD" w:rsidP="00FF3C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Karen proposed possibly modifying the meeting days to Monday thru Thursday to possibly get lower hotel rates. Nancy Hinkle </w:t>
      </w:r>
      <w:r w:rsidR="008A7FBD">
        <w:rPr>
          <w:rFonts w:ascii="Arial" w:hAnsi="Arial" w:cs="Arial"/>
        </w:rPr>
        <w:t xml:space="preserve">preferred </w:t>
      </w:r>
      <w:r w:rsidR="0033774F">
        <w:rPr>
          <w:rFonts w:ascii="Arial" w:hAnsi="Arial" w:cs="Arial"/>
        </w:rPr>
        <w:t>to start on Sunday as tradition, unless it made a dramatic difference. Kateryn Rochon also preferred to start on Sunday because Saturday flights are cheaper.</w:t>
      </w:r>
    </w:p>
    <w:p w14:paraId="699E80E6" w14:textId="77777777" w:rsidR="00D06526" w:rsidRDefault="00D06526" w:rsidP="00FF3C38">
      <w:pPr>
        <w:pStyle w:val="NoSpacing"/>
        <w:rPr>
          <w:rFonts w:ascii="Arial" w:hAnsi="Arial" w:cs="Arial"/>
        </w:rPr>
      </w:pPr>
    </w:p>
    <w:p w14:paraId="76B479C9" w14:textId="77C24C8A" w:rsidR="00D06526" w:rsidRDefault="00D06526" w:rsidP="00FF3C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Alec recommended the Marriot since the attrition allowance at the Hilton excluded government rate rooms from the contracted room block.</w:t>
      </w:r>
      <w:r w:rsidR="00DE1694">
        <w:rPr>
          <w:rFonts w:ascii="Arial" w:hAnsi="Arial" w:cs="Arial"/>
        </w:rPr>
        <w:t xml:space="preserve"> Karen </w:t>
      </w:r>
      <w:r w:rsidR="00C415BA">
        <w:rPr>
          <w:rFonts w:ascii="Arial" w:hAnsi="Arial" w:cs="Arial"/>
        </w:rPr>
        <w:t>w</w:t>
      </w:r>
      <w:r w:rsidR="00C44F67">
        <w:rPr>
          <w:rFonts w:ascii="Arial" w:hAnsi="Arial" w:cs="Arial"/>
        </w:rPr>
        <w:t>ould negotiate with the hotels for a lower number of rooms</w:t>
      </w:r>
      <w:r w:rsidR="00DC3BEC">
        <w:rPr>
          <w:rFonts w:ascii="Arial" w:hAnsi="Arial" w:cs="Arial"/>
        </w:rPr>
        <w:t xml:space="preserve"> but still keep the </w:t>
      </w:r>
      <w:r w:rsidR="00C415BA">
        <w:rPr>
          <w:rFonts w:ascii="Arial" w:hAnsi="Arial" w:cs="Arial"/>
        </w:rPr>
        <w:t>proposed</w:t>
      </w:r>
      <w:r w:rsidR="00DC3BEC">
        <w:rPr>
          <w:rFonts w:ascii="Arial" w:hAnsi="Arial" w:cs="Arial"/>
        </w:rPr>
        <w:t xml:space="preserve"> rate</w:t>
      </w:r>
      <w:r w:rsidR="00C44F67">
        <w:rPr>
          <w:rFonts w:ascii="Arial" w:hAnsi="Arial" w:cs="Arial"/>
        </w:rPr>
        <w:t xml:space="preserve"> to ensure that we meet the requirements</w:t>
      </w:r>
      <w:r w:rsidR="00974789">
        <w:rPr>
          <w:rFonts w:ascii="Arial" w:hAnsi="Arial" w:cs="Arial"/>
        </w:rPr>
        <w:t xml:space="preserve">. </w:t>
      </w:r>
      <w:r w:rsidR="00E412C9">
        <w:rPr>
          <w:rFonts w:ascii="Arial" w:hAnsi="Arial" w:cs="Arial"/>
        </w:rPr>
        <w:t xml:space="preserve">Jerry Hogsette commented that the government rate is </w:t>
      </w:r>
      <w:r w:rsidR="000F097E">
        <w:rPr>
          <w:rFonts w:ascii="Arial" w:hAnsi="Arial" w:cs="Arial"/>
        </w:rPr>
        <w:t xml:space="preserve">very </w:t>
      </w:r>
      <w:r w:rsidR="00E412C9">
        <w:rPr>
          <w:rFonts w:ascii="Arial" w:hAnsi="Arial" w:cs="Arial"/>
        </w:rPr>
        <w:t xml:space="preserve">important because </w:t>
      </w:r>
      <w:r w:rsidR="000F097E">
        <w:rPr>
          <w:rFonts w:ascii="Arial" w:hAnsi="Arial" w:cs="Arial"/>
        </w:rPr>
        <w:t xml:space="preserve">government folks can’t exceed </w:t>
      </w:r>
      <w:r w:rsidR="002D7E4F">
        <w:rPr>
          <w:rFonts w:ascii="Arial" w:hAnsi="Arial" w:cs="Arial"/>
        </w:rPr>
        <w:t>it.</w:t>
      </w:r>
    </w:p>
    <w:p w14:paraId="5D391E5E" w14:textId="77777777" w:rsidR="00E412C9" w:rsidRDefault="00E412C9" w:rsidP="00FF3C38">
      <w:pPr>
        <w:pStyle w:val="NoSpacing"/>
        <w:rPr>
          <w:rFonts w:ascii="Arial" w:hAnsi="Arial" w:cs="Arial"/>
        </w:rPr>
      </w:pPr>
    </w:p>
    <w:p w14:paraId="1FEFCCD4" w14:textId="0FE87154" w:rsidR="001E7BE8" w:rsidRDefault="00945F73" w:rsidP="00FF3C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Nancy</w:t>
      </w:r>
      <w:r w:rsidR="00B72A16">
        <w:rPr>
          <w:rFonts w:ascii="Arial" w:hAnsi="Arial" w:cs="Arial"/>
        </w:rPr>
        <w:t xml:space="preserve"> moved and Phil seconded to vote on the Marriot as the conference hotel for LIWC 2024. </w:t>
      </w:r>
      <w:r w:rsidR="0051701B">
        <w:rPr>
          <w:rFonts w:ascii="Arial" w:hAnsi="Arial" w:cs="Arial"/>
        </w:rPr>
        <w:t>All were in favor.</w:t>
      </w:r>
      <w:r w:rsidR="00FB5338">
        <w:rPr>
          <w:rFonts w:ascii="Arial" w:hAnsi="Arial" w:cs="Arial"/>
        </w:rPr>
        <w:t xml:space="preserve"> Polls for selecting dates will be forthcoming.</w:t>
      </w:r>
    </w:p>
    <w:p w14:paraId="511A967E" w14:textId="77777777" w:rsidR="002173E5" w:rsidRDefault="002173E5" w:rsidP="00FF3C38">
      <w:pPr>
        <w:pStyle w:val="NoSpacing"/>
        <w:rPr>
          <w:rFonts w:ascii="Arial" w:hAnsi="Arial" w:cs="Arial"/>
        </w:rPr>
      </w:pPr>
    </w:p>
    <w:p w14:paraId="3C0A0C8C" w14:textId="274A4152" w:rsidR="002173E5" w:rsidRDefault="002173E5" w:rsidP="00FF3C38">
      <w:pPr>
        <w:pStyle w:val="NoSpacing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Nominations for future meetings</w:t>
      </w:r>
    </w:p>
    <w:p w14:paraId="7EC8B346" w14:textId="4CA594BA" w:rsidR="002173E5" w:rsidRDefault="002173E5" w:rsidP="00FF3C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Mike Fletcher of Y-Tex</w:t>
      </w:r>
      <w:r w:rsidR="00247780">
        <w:rPr>
          <w:rFonts w:ascii="Arial" w:hAnsi="Arial" w:cs="Arial"/>
        </w:rPr>
        <w:t xml:space="preserve"> offered Cody, Wyoming as the site for LIWC 2025.</w:t>
      </w:r>
      <w:r w:rsidR="00E07252">
        <w:rPr>
          <w:rFonts w:ascii="Arial" w:hAnsi="Arial" w:cs="Arial"/>
        </w:rPr>
        <w:t xml:space="preserve"> All were in favor.</w:t>
      </w:r>
    </w:p>
    <w:p w14:paraId="5FD08938" w14:textId="77777777" w:rsidR="00E07252" w:rsidRPr="002173E5" w:rsidRDefault="00E07252" w:rsidP="00FF3C38">
      <w:pPr>
        <w:pStyle w:val="NoSpacing"/>
        <w:rPr>
          <w:rFonts w:ascii="Arial" w:hAnsi="Arial" w:cs="Arial"/>
        </w:rPr>
      </w:pPr>
    </w:p>
    <w:p w14:paraId="383ACE40" w14:textId="06871BCB" w:rsidR="00657B4C" w:rsidRDefault="00187CEF" w:rsidP="00FF3C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Brandon Smythe offered New Mexico as the site for LIWC 2026. All were in favor.</w:t>
      </w:r>
    </w:p>
    <w:p w14:paraId="5CADB5EE" w14:textId="77777777" w:rsidR="0078243C" w:rsidRDefault="0078243C" w:rsidP="00FF3C38">
      <w:pPr>
        <w:pStyle w:val="NoSpacing"/>
        <w:rPr>
          <w:rFonts w:ascii="Arial" w:hAnsi="Arial" w:cs="Arial"/>
        </w:rPr>
      </w:pPr>
    </w:p>
    <w:p w14:paraId="243879D5" w14:textId="3CED8CFC" w:rsidR="00F53FB9" w:rsidRDefault="00731438" w:rsidP="00FF3C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Alec motioned and Barbara Hull seconded for the meeting to be adjourned. All were in favor.</w:t>
      </w:r>
    </w:p>
    <w:p w14:paraId="09374CF0" w14:textId="77777777" w:rsidR="00A423BF" w:rsidRDefault="00A423BF" w:rsidP="00FF3C38">
      <w:pPr>
        <w:pStyle w:val="NoSpacing"/>
        <w:rPr>
          <w:rFonts w:ascii="Arial" w:hAnsi="Arial" w:cs="Arial"/>
        </w:rPr>
      </w:pPr>
    </w:p>
    <w:p w14:paraId="7993AE0C" w14:textId="2818184B" w:rsidR="00A423BF" w:rsidRDefault="00A423BF" w:rsidP="00FF3C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Meeting was adjourned at 8:35am.</w:t>
      </w:r>
    </w:p>
    <w:p w14:paraId="3BE1B373" w14:textId="77777777" w:rsidR="009C5CEC" w:rsidRDefault="009C5CEC" w:rsidP="00FF3C38">
      <w:pPr>
        <w:pStyle w:val="NoSpacing"/>
        <w:rPr>
          <w:rFonts w:ascii="Arial" w:hAnsi="Arial" w:cs="Arial"/>
        </w:rPr>
      </w:pPr>
    </w:p>
    <w:p w14:paraId="1F9DBEC9" w14:textId="61602532" w:rsidR="009C5CEC" w:rsidRDefault="009C5CEC" w:rsidP="00FF3C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048AD7CB" w14:textId="7B4A40E4" w:rsidR="009C5CEC" w:rsidRDefault="009C5CEC" w:rsidP="00FF3C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Pia Untalan Olafson</w:t>
      </w:r>
    </w:p>
    <w:p w14:paraId="271A257C" w14:textId="46364E9D" w:rsidR="00840634" w:rsidRPr="00FF3C38" w:rsidRDefault="00840634" w:rsidP="00FF3C38">
      <w:pPr>
        <w:pStyle w:val="NoSpacing"/>
        <w:rPr>
          <w:rFonts w:ascii="Arial" w:hAnsi="Arial" w:cs="Arial"/>
        </w:rPr>
      </w:pPr>
    </w:p>
    <w:sectPr w:rsidR="00840634" w:rsidRPr="00FF3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053A"/>
    <w:multiLevelType w:val="multilevel"/>
    <w:tmpl w:val="5F38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0584D"/>
    <w:multiLevelType w:val="multilevel"/>
    <w:tmpl w:val="AF16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C6BC7"/>
    <w:multiLevelType w:val="multilevel"/>
    <w:tmpl w:val="0322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B45A2"/>
    <w:multiLevelType w:val="multilevel"/>
    <w:tmpl w:val="2516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3F3CB2"/>
    <w:multiLevelType w:val="multilevel"/>
    <w:tmpl w:val="9112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080CF5"/>
    <w:multiLevelType w:val="multilevel"/>
    <w:tmpl w:val="863E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7F7F06"/>
    <w:multiLevelType w:val="multilevel"/>
    <w:tmpl w:val="CE7A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E96EA1"/>
    <w:multiLevelType w:val="multilevel"/>
    <w:tmpl w:val="CBC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2671BB"/>
    <w:multiLevelType w:val="multilevel"/>
    <w:tmpl w:val="DBD4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0D0B8E"/>
    <w:multiLevelType w:val="multilevel"/>
    <w:tmpl w:val="DBCA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4438394">
    <w:abstractNumId w:val="3"/>
  </w:num>
  <w:num w:numId="2" w16cid:durableId="1885755420">
    <w:abstractNumId w:val="7"/>
  </w:num>
  <w:num w:numId="3" w16cid:durableId="1647005751">
    <w:abstractNumId w:val="4"/>
  </w:num>
  <w:num w:numId="4" w16cid:durableId="173539662">
    <w:abstractNumId w:val="6"/>
  </w:num>
  <w:num w:numId="5" w16cid:durableId="1264533404">
    <w:abstractNumId w:val="8"/>
  </w:num>
  <w:num w:numId="6" w16cid:durableId="86577831">
    <w:abstractNumId w:val="1"/>
  </w:num>
  <w:num w:numId="7" w16cid:durableId="1130592619">
    <w:abstractNumId w:val="9"/>
  </w:num>
  <w:num w:numId="8" w16cid:durableId="1196499195">
    <w:abstractNumId w:val="2"/>
  </w:num>
  <w:num w:numId="9" w16cid:durableId="1663045603">
    <w:abstractNumId w:val="5"/>
  </w:num>
  <w:num w:numId="10" w16cid:durableId="570509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C6"/>
    <w:rsid w:val="00001C5B"/>
    <w:rsid w:val="00022A6A"/>
    <w:rsid w:val="00022B8A"/>
    <w:rsid w:val="00023965"/>
    <w:rsid w:val="000320D2"/>
    <w:rsid w:val="0005605F"/>
    <w:rsid w:val="00062592"/>
    <w:rsid w:val="00063D87"/>
    <w:rsid w:val="00071F44"/>
    <w:rsid w:val="00074A79"/>
    <w:rsid w:val="0007744D"/>
    <w:rsid w:val="0009028E"/>
    <w:rsid w:val="00094BEB"/>
    <w:rsid w:val="000B277D"/>
    <w:rsid w:val="000B3C1F"/>
    <w:rsid w:val="000B60B4"/>
    <w:rsid w:val="000C6288"/>
    <w:rsid w:val="000D102F"/>
    <w:rsid w:val="000E0E6C"/>
    <w:rsid w:val="000E4126"/>
    <w:rsid w:val="000F097E"/>
    <w:rsid w:val="001116FF"/>
    <w:rsid w:val="001152A9"/>
    <w:rsid w:val="0013168C"/>
    <w:rsid w:val="001341D7"/>
    <w:rsid w:val="001450DF"/>
    <w:rsid w:val="001465FD"/>
    <w:rsid w:val="001638E6"/>
    <w:rsid w:val="001666ED"/>
    <w:rsid w:val="001719B9"/>
    <w:rsid w:val="00187CEF"/>
    <w:rsid w:val="001B3543"/>
    <w:rsid w:val="001B7830"/>
    <w:rsid w:val="001C0454"/>
    <w:rsid w:val="001D3310"/>
    <w:rsid w:val="001E0685"/>
    <w:rsid w:val="001E212C"/>
    <w:rsid w:val="001E300F"/>
    <w:rsid w:val="001E7BE8"/>
    <w:rsid w:val="002053E0"/>
    <w:rsid w:val="002173E5"/>
    <w:rsid w:val="00226DE2"/>
    <w:rsid w:val="00227062"/>
    <w:rsid w:val="002306A1"/>
    <w:rsid w:val="00236857"/>
    <w:rsid w:val="002369FC"/>
    <w:rsid w:val="00237ED2"/>
    <w:rsid w:val="002471F9"/>
    <w:rsid w:val="00247780"/>
    <w:rsid w:val="0026040E"/>
    <w:rsid w:val="002647C4"/>
    <w:rsid w:val="00284E98"/>
    <w:rsid w:val="002A05C8"/>
    <w:rsid w:val="002A32D9"/>
    <w:rsid w:val="002A4CC1"/>
    <w:rsid w:val="002A589F"/>
    <w:rsid w:val="002B1D87"/>
    <w:rsid w:val="002B2A63"/>
    <w:rsid w:val="002C747A"/>
    <w:rsid w:val="002D564B"/>
    <w:rsid w:val="002D6997"/>
    <w:rsid w:val="002D7E4F"/>
    <w:rsid w:val="002E2E27"/>
    <w:rsid w:val="002F3CB9"/>
    <w:rsid w:val="003161BF"/>
    <w:rsid w:val="003265AF"/>
    <w:rsid w:val="003346D3"/>
    <w:rsid w:val="00334F2F"/>
    <w:rsid w:val="00336C43"/>
    <w:rsid w:val="0033774F"/>
    <w:rsid w:val="00341EC6"/>
    <w:rsid w:val="00346511"/>
    <w:rsid w:val="00353E40"/>
    <w:rsid w:val="00357D74"/>
    <w:rsid w:val="003628D2"/>
    <w:rsid w:val="00373BA8"/>
    <w:rsid w:val="0039132B"/>
    <w:rsid w:val="00395F89"/>
    <w:rsid w:val="00396093"/>
    <w:rsid w:val="003A0D71"/>
    <w:rsid w:val="003A0F38"/>
    <w:rsid w:val="003A32A8"/>
    <w:rsid w:val="003B2E6C"/>
    <w:rsid w:val="003B65F1"/>
    <w:rsid w:val="003C2B31"/>
    <w:rsid w:val="003C5610"/>
    <w:rsid w:val="003D0C13"/>
    <w:rsid w:val="003D78C7"/>
    <w:rsid w:val="003E4153"/>
    <w:rsid w:val="003F01BF"/>
    <w:rsid w:val="0040668F"/>
    <w:rsid w:val="00412AB3"/>
    <w:rsid w:val="00414E2C"/>
    <w:rsid w:val="00423BC0"/>
    <w:rsid w:val="00447A10"/>
    <w:rsid w:val="00450625"/>
    <w:rsid w:val="00450BDC"/>
    <w:rsid w:val="00452B35"/>
    <w:rsid w:val="0045622F"/>
    <w:rsid w:val="00465142"/>
    <w:rsid w:val="00466EDE"/>
    <w:rsid w:val="00476D08"/>
    <w:rsid w:val="0049202F"/>
    <w:rsid w:val="004A5816"/>
    <w:rsid w:val="004B1B6B"/>
    <w:rsid w:val="004B281A"/>
    <w:rsid w:val="004B6744"/>
    <w:rsid w:val="004C0DA3"/>
    <w:rsid w:val="004D0BBB"/>
    <w:rsid w:val="004D2ED8"/>
    <w:rsid w:val="004E1852"/>
    <w:rsid w:val="004E2021"/>
    <w:rsid w:val="005007B4"/>
    <w:rsid w:val="00505DC0"/>
    <w:rsid w:val="0051701B"/>
    <w:rsid w:val="00517CCF"/>
    <w:rsid w:val="005209DE"/>
    <w:rsid w:val="005221C9"/>
    <w:rsid w:val="005351F3"/>
    <w:rsid w:val="005469A6"/>
    <w:rsid w:val="005471DF"/>
    <w:rsid w:val="00557248"/>
    <w:rsid w:val="00564E1C"/>
    <w:rsid w:val="00572E97"/>
    <w:rsid w:val="00585129"/>
    <w:rsid w:val="00594CDA"/>
    <w:rsid w:val="005B032B"/>
    <w:rsid w:val="005B2E3C"/>
    <w:rsid w:val="005C7426"/>
    <w:rsid w:val="005D78D9"/>
    <w:rsid w:val="005E6151"/>
    <w:rsid w:val="0060029D"/>
    <w:rsid w:val="00611A2F"/>
    <w:rsid w:val="006204E2"/>
    <w:rsid w:val="00622A9E"/>
    <w:rsid w:val="006256DF"/>
    <w:rsid w:val="0063140B"/>
    <w:rsid w:val="0063610B"/>
    <w:rsid w:val="0064400B"/>
    <w:rsid w:val="00653D05"/>
    <w:rsid w:val="00655786"/>
    <w:rsid w:val="00656A9E"/>
    <w:rsid w:val="00657B4C"/>
    <w:rsid w:val="00664378"/>
    <w:rsid w:val="006739F8"/>
    <w:rsid w:val="00676AA9"/>
    <w:rsid w:val="00676B8A"/>
    <w:rsid w:val="00682106"/>
    <w:rsid w:val="00692FC0"/>
    <w:rsid w:val="0069400A"/>
    <w:rsid w:val="006A5304"/>
    <w:rsid w:val="006C1300"/>
    <w:rsid w:val="006C1A49"/>
    <w:rsid w:val="006D4523"/>
    <w:rsid w:val="006E6E48"/>
    <w:rsid w:val="006F403A"/>
    <w:rsid w:val="006F42ED"/>
    <w:rsid w:val="0072560F"/>
    <w:rsid w:val="00725870"/>
    <w:rsid w:val="00726CD5"/>
    <w:rsid w:val="00727203"/>
    <w:rsid w:val="00731438"/>
    <w:rsid w:val="00734584"/>
    <w:rsid w:val="007623B4"/>
    <w:rsid w:val="00764E3D"/>
    <w:rsid w:val="0078243C"/>
    <w:rsid w:val="00792A52"/>
    <w:rsid w:val="007A2022"/>
    <w:rsid w:val="007A38CB"/>
    <w:rsid w:val="007B1DD5"/>
    <w:rsid w:val="007C0D47"/>
    <w:rsid w:val="007C235C"/>
    <w:rsid w:val="007D720F"/>
    <w:rsid w:val="007E4CB1"/>
    <w:rsid w:val="00805369"/>
    <w:rsid w:val="00816F89"/>
    <w:rsid w:val="00820D70"/>
    <w:rsid w:val="0083267E"/>
    <w:rsid w:val="00840634"/>
    <w:rsid w:val="00852824"/>
    <w:rsid w:val="00862913"/>
    <w:rsid w:val="00882298"/>
    <w:rsid w:val="008A7FBD"/>
    <w:rsid w:val="008B4062"/>
    <w:rsid w:val="008C6C3E"/>
    <w:rsid w:val="008E63C6"/>
    <w:rsid w:val="008F1BAD"/>
    <w:rsid w:val="008F7C0E"/>
    <w:rsid w:val="00914B6C"/>
    <w:rsid w:val="00931E3F"/>
    <w:rsid w:val="009353FE"/>
    <w:rsid w:val="00940716"/>
    <w:rsid w:val="00940F46"/>
    <w:rsid w:val="00945F73"/>
    <w:rsid w:val="009502BB"/>
    <w:rsid w:val="00953785"/>
    <w:rsid w:val="00974789"/>
    <w:rsid w:val="009841F1"/>
    <w:rsid w:val="009923CC"/>
    <w:rsid w:val="009A01CE"/>
    <w:rsid w:val="009A3A34"/>
    <w:rsid w:val="009A4F05"/>
    <w:rsid w:val="009B082B"/>
    <w:rsid w:val="009B4E73"/>
    <w:rsid w:val="009C5CEC"/>
    <w:rsid w:val="009D3FCD"/>
    <w:rsid w:val="009D4F04"/>
    <w:rsid w:val="009F2E10"/>
    <w:rsid w:val="009F3CB0"/>
    <w:rsid w:val="00A03C4E"/>
    <w:rsid w:val="00A05200"/>
    <w:rsid w:val="00A05770"/>
    <w:rsid w:val="00A423BF"/>
    <w:rsid w:val="00A74FC0"/>
    <w:rsid w:val="00A752A9"/>
    <w:rsid w:val="00A91E19"/>
    <w:rsid w:val="00AA66D3"/>
    <w:rsid w:val="00AB4DC6"/>
    <w:rsid w:val="00AD60E0"/>
    <w:rsid w:val="00AF392C"/>
    <w:rsid w:val="00AF5BD7"/>
    <w:rsid w:val="00AF6C12"/>
    <w:rsid w:val="00B11EF0"/>
    <w:rsid w:val="00B25E97"/>
    <w:rsid w:val="00B40572"/>
    <w:rsid w:val="00B4418B"/>
    <w:rsid w:val="00B523E2"/>
    <w:rsid w:val="00B56701"/>
    <w:rsid w:val="00B61B8F"/>
    <w:rsid w:val="00B64264"/>
    <w:rsid w:val="00B72A16"/>
    <w:rsid w:val="00B7514B"/>
    <w:rsid w:val="00BA5B07"/>
    <w:rsid w:val="00BC09D6"/>
    <w:rsid w:val="00BD5894"/>
    <w:rsid w:val="00BD7C6D"/>
    <w:rsid w:val="00BF1C99"/>
    <w:rsid w:val="00BF5EEA"/>
    <w:rsid w:val="00BF6DA4"/>
    <w:rsid w:val="00C055A3"/>
    <w:rsid w:val="00C1772F"/>
    <w:rsid w:val="00C17E5A"/>
    <w:rsid w:val="00C32D96"/>
    <w:rsid w:val="00C415BA"/>
    <w:rsid w:val="00C44F67"/>
    <w:rsid w:val="00C65486"/>
    <w:rsid w:val="00C6696D"/>
    <w:rsid w:val="00C77975"/>
    <w:rsid w:val="00C879E2"/>
    <w:rsid w:val="00C9028F"/>
    <w:rsid w:val="00C93B24"/>
    <w:rsid w:val="00C9582E"/>
    <w:rsid w:val="00C968EE"/>
    <w:rsid w:val="00CB09CC"/>
    <w:rsid w:val="00CC0920"/>
    <w:rsid w:val="00CC54F4"/>
    <w:rsid w:val="00CC5F29"/>
    <w:rsid w:val="00CC757D"/>
    <w:rsid w:val="00CD74BB"/>
    <w:rsid w:val="00CE032E"/>
    <w:rsid w:val="00CE6399"/>
    <w:rsid w:val="00D01E94"/>
    <w:rsid w:val="00D04893"/>
    <w:rsid w:val="00D06462"/>
    <w:rsid w:val="00D06526"/>
    <w:rsid w:val="00D30142"/>
    <w:rsid w:val="00D3215C"/>
    <w:rsid w:val="00D325B7"/>
    <w:rsid w:val="00D64ECC"/>
    <w:rsid w:val="00D74931"/>
    <w:rsid w:val="00D93BA9"/>
    <w:rsid w:val="00D96B09"/>
    <w:rsid w:val="00DB6404"/>
    <w:rsid w:val="00DC3BEC"/>
    <w:rsid w:val="00DD67CE"/>
    <w:rsid w:val="00DE1694"/>
    <w:rsid w:val="00E01D6E"/>
    <w:rsid w:val="00E07252"/>
    <w:rsid w:val="00E14FC9"/>
    <w:rsid w:val="00E22745"/>
    <w:rsid w:val="00E22B9D"/>
    <w:rsid w:val="00E244F6"/>
    <w:rsid w:val="00E2576B"/>
    <w:rsid w:val="00E30AF8"/>
    <w:rsid w:val="00E412C9"/>
    <w:rsid w:val="00E50D14"/>
    <w:rsid w:val="00E50D60"/>
    <w:rsid w:val="00E5647C"/>
    <w:rsid w:val="00E60844"/>
    <w:rsid w:val="00EA2EB8"/>
    <w:rsid w:val="00EA30D7"/>
    <w:rsid w:val="00EA47AE"/>
    <w:rsid w:val="00EB0FA4"/>
    <w:rsid w:val="00EC0054"/>
    <w:rsid w:val="00EC6AE8"/>
    <w:rsid w:val="00EF1673"/>
    <w:rsid w:val="00EF7CB1"/>
    <w:rsid w:val="00F03828"/>
    <w:rsid w:val="00F0547D"/>
    <w:rsid w:val="00F13221"/>
    <w:rsid w:val="00F23834"/>
    <w:rsid w:val="00F33746"/>
    <w:rsid w:val="00F50F80"/>
    <w:rsid w:val="00F53FB9"/>
    <w:rsid w:val="00F56258"/>
    <w:rsid w:val="00F6466B"/>
    <w:rsid w:val="00F739A8"/>
    <w:rsid w:val="00F770BA"/>
    <w:rsid w:val="00F841C0"/>
    <w:rsid w:val="00FA5ACC"/>
    <w:rsid w:val="00FB5338"/>
    <w:rsid w:val="00FD4386"/>
    <w:rsid w:val="00FD7202"/>
    <w:rsid w:val="00FF0827"/>
    <w:rsid w:val="00FF2803"/>
    <w:rsid w:val="00FF3C38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944E3"/>
  <w15:chartTrackingRefBased/>
  <w15:docId w15:val="{D2FA2213-0A71-1440-9723-C1D1B99A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4DC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4DC6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B4DC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Spacing">
    <w:name w:val="No Spacing"/>
    <w:uiPriority w:val="1"/>
    <w:qFormat/>
    <w:rsid w:val="00FF3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Olafson, Pia - REE-ARS</dc:creator>
  <cp:keywords/>
  <dc:description/>
  <cp:lastModifiedBy>Alec Gerry</cp:lastModifiedBy>
  <cp:revision>124</cp:revision>
  <dcterms:created xsi:type="dcterms:W3CDTF">2023-06-15T23:59:00Z</dcterms:created>
  <dcterms:modified xsi:type="dcterms:W3CDTF">2023-07-13T18:42:00Z</dcterms:modified>
</cp:coreProperties>
</file>